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bidi w:val="0"/>
        <w:spacing w:lineRule="auto" w:line="240" w:before="0" w:after="0"/>
        <w:ind w:left="57" w:right="0" w:hanging="0"/>
        <w:jc w:val="lef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ESTADO DE SANTA CATARINA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MUNICÍPIO DE CAPÃO ALTO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PROCESSO LICITATÓRIO: PMCA011/23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MODALIDADE: Pregão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Presencial – Registro de Preços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  </w:t>
      </w:r>
      <w:r>
        <w:rPr>
          <w:rFonts w:cs="Times New Roman" w:ascii="Times New Roman" w:hAnsi="Times New Roman"/>
          <w:b/>
          <w:bCs/>
          <w:color w:val="000000"/>
          <w:u w:val="single"/>
        </w:rPr>
        <w:t>TERMO DE ADJUDICAÇÃO E HOMOLOGAÇÃO DE PROCESSO LICITATÓRIO</w:t>
      </w:r>
    </w:p>
    <w:p>
      <w:pPr>
        <w:pStyle w:val="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1"/>
        <w:ind w:firstLine="8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O </w:t>
      </w:r>
      <w:r>
        <w:rPr>
          <w:rFonts w:cs="Times New Roman" w:ascii="Times New Roman" w:hAnsi="Times New Roman"/>
          <w:color w:val="000000"/>
          <w:sz w:val="20"/>
          <w:szCs w:val="20"/>
        </w:rPr>
        <w:t>SECRETÁRIO MUNICIPAL DE ADMINISTRAÇÃO E FAZENDA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de Capão Alto, no uso das atribuições que lhe são conferidas pela legislação em vigor, especialmente pela Lei n.º 8.666/93 e alterações posteriores, a vista do parecer conclusivo exarado pela Comissão de Licitações, resolve:</w:t>
      </w:r>
    </w:p>
    <w:p>
      <w:pPr>
        <w:pStyle w:val="Normal1"/>
        <w:ind w:firstLine="8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1"/>
        <w:ind w:firstLine="8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01 – ADJUDICAR E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0"/>
          <w:szCs w:val="20"/>
        </w:rPr>
        <w:t>HOMOLOGAR a presente Licitação nestes termos: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a) Processo Licitação n.º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: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PMCA011/23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b) Modalidade: Pregão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Presencial – registro de Preços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c) Data Homologação:22/03/2023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d) Data da Adjudicação</w:t>
      </w:r>
      <w:r>
        <w:rPr>
          <w:rFonts w:cs="Times New Roman" w:ascii="Times New Roman" w:hAnsi="Times New Roman"/>
          <w:color w:val="000000"/>
          <w:sz w:val="18"/>
          <w:szCs w:val="18"/>
        </w:rPr>
        <w:t>: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22/03/2023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e) Objeto da Licitação:Registro de Preços - Exclusivo para Micro Empresas - Contratação de Pessoa Jurídica para prestação de serviços técnicos especializados de auditoria, assessoria e consultoria tributária objetivando o aumento da arrecadação tributária do Município, para identificação de eventuais créditos que estejam sendo perdidos, análise e acompanhamento de DIMES, declarações de ICMS e movimento econômico das empresas do município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f)Fornecedores e itens vencedores:</w:t>
      </w:r>
    </w:p>
    <w:p>
      <w:pPr>
        <w:pStyle w:val="Normal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18"/>
        </w:rPr>
        <w:t xml:space="preserve"> </w:t>
      </w:r>
      <w:r>
        <w:rPr>
          <w:rFonts w:cs="Times New Roman" w:ascii="Times New Roman" w:hAnsi="Times New Roman"/>
          <w:b/>
          <w:sz w:val="18"/>
        </w:rPr>
        <w:t>4212 - WHP - CONSULTORIA TRIBUTARIA E EMPRESARIAL LTDA (30.317.269/0001-67)</w:t>
      </w:r>
    </w:p>
    <w:tbl>
      <w:tblPr>
        <w:tblStyle w:val="TableGrid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1"/>
        <w:gridCol w:w="6069"/>
        <w:gridCol w:w="623"/>
        <w:gridCol w:w="739"/>
        <w:gridCol w:w="900"/>
        <w:gridCol w:w="1188"/>
      </w:tblGrid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Material/Serviço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Unid.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Valor unitário (R$)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Valor total (R$)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19808 - Contratação de Pessoa Jurídica  prestação de serviços técnicos especializados de auditoria, assessoria e consultoria tributária </w:t>
              <w:br/>
              <w:t>- objetivando o aumento da arrecadação tributária do Município, para identificação de eventuais créditos que estejam sendo perdidos, análise e acompanhamento de DIMES, declaração de ICMS e movimento econômico das empresas do município: Relação de Serviços: prestação de serviços técnicos especializados de auditoria, assessoria e consultoria tributária objetivando o aumento da arrecadação tributária do Município, para identificação de eventuais créditos que estejam sendo perdidos. Serviços técnicos especializados de assessoria, planejamento e reestruturação tributária para manter atualizado o cadastro econômico de contribuintes municipais, auxiliando no exame e análise de livros fiscais e contábeis, notas fiscais, faturas, balanços e outros documentos dos contribuintes, com acesso às informações contábeis das empresas para levantamento e apontamento de problemas fiscais, recolhimento indevido de tributos, obtenção de índices e subsídios à ação fiscal, assessoria na apuração de ato ou fato que estejam resultando em evasão de tributos ou descumprimento de obrigação tributária, e ajudando na instrução de processos tributários; Prestação de serviços de assessoria na área fiscotributária, cadastro de tributos: ISS, TLLF, IPTU, Indústria, comércio e prestadores de serviço. Assessoria na análise e acompanhamento de DIMES, Declaração ICMS e movimento econômico das Empresas do Município, Referente ao ano base 2022, exercício 2023, para fixação do índice de retorno do ICMS para os exercícios 2021/2022. Estudo Análise e colaboração na elaboração da Legislação tributária; Observação do sigilo funcional nos procedimentos em que atuar e especialmente, naqueles que envolva diretamente o interesse da administração tributária.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MÊS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1.800,00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21.600,00</w:t>
            </w:r>
          </w:p>
        </w:tc>
      </w:tr>
      <w:tr>
        <w:trPr/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Total (R$):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21.600,00</w:t>
            </w:r>
          </w:p>
        </w:tc>
      </w:tr>
    </w:tbl>
    <w:p>
      <w:pPr>
        <w:pStyle w:val="Normal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Capão Alto(SC), 22/03/2023</w:t>
      </w:r>
    </w:p>
    <w:p>
      <w:pPr>
        <w:pStyle w:val="Normal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_______________________________________</w:t>
      </w:r>
    </w:p>
    <w:p>
      <w:pPr>
        <w:pStyle w:val="Normal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DIEGO ANDERSON MACHADO</w:t>
      </w:r>
    </w:p>
    <w:p>
      <w:pPr>
        <w:pStyle w:val="Normal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SECRETÁRIO MUNICIPAL DE ADMINISTRAÇÃO E FAZENDA</w:t>
      </w:r>
    </w:p>
    <w:p>
      <w:pPr>
        <w:pStyle w:val="Normal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/>
      </w:r>
    </w:p>
    <w:sectPr>
      <w:type w:val="nextPage"/>
      <w:pgSz w:w="11906" w:h="16838"/>
      <w:pgMar w:left="888" w:right="691" w:gutter="0" w:header="0" w:top="842" w:footer="0" w:bottom="141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c71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[Normal]"/>
    <w:qFormat/>
    <w:rsid w:val="00ac716c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LibreOffice/7.3.3.2$Windows_X86_64 LibreOffice_project/d1d0ea68f081ee2800a922cac8f79445e4603348</Application>
  <AppVersion>15.0000</AppVersion>
  <Pages>1</Pages>
  <Words>453</Words>
  <Characters>2916</Characters>
  <CharactersWithSpaces>3351</CharactersWithSpaces>
  <Paragraphs>32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dc:description/>
  <dc:language>pt-BR</dc:language>
  <cp:lastModifiedBy/>
  <cp:lastPrinted>2023-03-22T15:42:24Z</cp:lastPrinted>
  <dcterms:modified xsi:type="dcterms:W3CDTF">2023-03-22T15:42:21Z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